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12A12D" w14:textId="1FB5BF19" w:rsidR="009661AE" w:rsidRDefault="009661AE">
      <w:pPr>
        <w:rPr>
          <w:b/>
          <w:bCs/>
        </w:rPr>
      </w:pPr>
      <w:r w:rsidRPr="009661AE">
        <w:rPr>
          <w:b/>
          <w:bCs/>
          <w:noProof/>
        </w:rPr>
        <w:drawing>
          <wp:inline distT="0" distB="0" distL="0" distR="0" wp14:anchorId="1A70F51B" wp14:editId="338ABFC3">
            <wp:extent cx="2926080" cy="6380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023950" cy="659357"/>
                    </a:xfrm>
                    <a:prstGeom prst="rect">
                      <a:avLst/>
                    </a:prstGeom>
                  </pic:spPr>
                </pic:pic>
              </a:graphicData>
            </a:graphic>
          </wp:inline>
        </w:drawing>
      </w:r>
    </w:p>
    <w:p w14:paraId="277BAA86" w14:textId="77777777" w:rsidR="009661AE" w:rsidRDefault="009661AE">
      <w:pPr>
        <w:rPr>
          <w:b/>
          <w:bCs/>
        </w:rPr>
      </w:pPr>
    </w:p>
    <w:p w14:paraId="00000002" w14:textId="7AB52783" w:rsidR="00742B97" w:rsidRDefault="001553E3" w:rsidP="001553E3">
      <w:pPr>
        <w:jc w:val="center"/>
        <w:rPr>
          <w:b/>
          <w:bCs/>
        </w:rPr>
      </w:pPr>
      <w:r w:rsidRPr="001553E3">
        <w:rPr>
          <w:b/>
          <w:bCs/>
        </w:rPr>
        <w:t>Lanzan Comité Nacional para promover el Año Internacional de los Voluntarios para el Desarrollo Sostenible.</w:t>
      </w:r>
    </w:p>
    <w:p w14:paraId="668763EA" w14:textId="77777777" w:rsidR="001553E3" w:rsidRPr="001553E3" w:rsidRDefault="001553E3" w:rsidP="001553E3">
      <w:pPr>
        <w:jc w:val="center"/>
        <w:rPr>
          <w:b/>
          <w:bCs/>
        </w:rPr>
      </w:pPr>
    </w:p>
    <w:p w14:paraId="00000003" w14:textId="77777777" w:rsidR="00742B97" w:rsidRDefault="0051149A" w:rsidP="009661AE">
      <w:pPr>
        <w:jc w:val="both"/>
        <w:rPr>
          <w:i/>
          <w:iCs/>
        </w:rPr>
      </w:pPr>
      <w:r>
        <w:rPr>
          <w:i/>
          <w:iCs/>
        </w:rPr>
        <w:t>Este comité deberá elaborar un Plan de Acción Nacional para impulsar el voluntariado solidario, en respuesta a la proclamación de Naciones Unidas.</w:t>
      </w:r>
    </w:p>
    <w:p w14:paraId="00000004" w14:textId="77777777" w:rsidR="00742B97" w:rsidRDefault="00742B97" w:rsidP="009661AE">
      <w:pPr>
        <w:jc w:val="both"/>
      </w:pPr>
    </w:p>
    <w:p w14:paraId="70CA220D" w14:textId="77777777" w:rsidR="00681AFB" w:rsidRPr="00681AFB" w:rsidRDefault="00681AFB" w:rsidP="00681AFB">
      <w:pPr>
        <w:pStyle w:val="NormalWeb"/>
        <w:jc w:val="both"/>
        <w:rPr>
          <w:rFonts w:ascii="Arial" w:hAnsi="Arial" w:cs="Arial"/>
        </w:rPr>
      </w:pPr>
      <w:r w:rsidRPr="00681AFB">
        <w:rPr>
          <w:rFonts w:ascii="Arial" w:hAnsi="Arial" w:cs="Arial"/>
          <w:b/>
          <w:bCs/>
        </w:rPr>
        <w:t>Santo Domingo, 14 de abril de 2026.</w:t>
      </w:r>
      <w:r w:rsidRPr="00681AFB">
        <w:rPr>
          <w:rFonts w:ascii="Arial" w:hAnsi="Arial" w:cs="Arial"/>
        </w:rPr>
        <w:t xml:space="preserve"> En respuesta a la proclamación de las Naciones Unidas que declara el 2026 como el Año Internacional de los Voluntarios para el Desarrollo Sostenible, el Centro Nacional de Fomento y Promoción de las Asociaciones Sin Fines de Lucro (CASFL), adscrito al Ministerio de la Presidencia, dejó conformado este martes el Comité Nacional, cuyo deber será elaborar un Plan de Acción Nacional para impulsar el voluntariado solidario.</w:t>
      </w:r>
    </w:p>
    <w:p w14:paraId="1589395F" w14:textId="77777777" w:rsidR="00681AFB" w:rsidRPr="00681AFB" w:rsidRDefault="00681AFB" w:rsidP="00681AFB">
      <w:pPr>
        <w:pStyle w:val="NormalWeb"/>
        <w:jc w:val="both"/>
        <w:rPr>
          <w:rFonts w:ascii="Arial" w:hAnsi="Arial" w:cs="Arial"/>
        </w:rPr>
      </w:pPr>
      <w:r w:rsidRPr="00681AFB">
        <w:rPr>
          <w:rFonts w:ascii="Arial" w:hAnsi="Arial" w:cs="Arial"/>
        </w:rPr>
        <w:t>El encuentro, encabezado por la viceministra de Relaciones Institucionales, María del Pilar Cañas, y la directora ejecutiva del CASFL, Vielka Polanco, marca el inicio formal del proceso de articulación nacional para la organización del Año Internacional de los Voluntarios 2026 en el país, lo que consolida un espacio de coordinación multisectorial orientado a fortalecer el ecosistema del voluntariado dominicano.</w:t>
      </w:r>
    </w:p>
    <w:p w14:paraId="4C6AB3AC" w14:textId="77777777" w:rsidR="00681AFB" w:rsidRPr="00681AFB" w:rsidRDefault="00681AFB" w:rsidP="00681AFB">
      <w:pPr>
        <w:pStyle w:val="NormalWeb"/>
        <w:jc w:val="both"/>
        <w:rPr>
          <w:rFonts w:ascii="Arial" w:hAnsi="Arial" w:cs="Arial"/>
        </w:rPr>
      </w:pPr>
      <w:r w:rsidRPr="00681AFB">
        <w:rPr>
          <w:rFonts w:ascii="Arial" w:hAnsi="Arial" w:cs="Arial"/>
        </w:rPr>
        <w:t>“El voluntariado representa una de las expresiones más genuinas de la participación ciudadana y la solidaridad. Este Comité Nacional nos brinda la oportunidad de visibilizar su aporte, fortalecer su impacto y construir, de manera conjunta, soluciones a los desafíos sociales, económicos y ambientales que enfrenta nuestro país. Apostamos a un proceso inclusivo, donde cada actor sume desde su experiencia para generar bienestar y cohesión social”, indicó Polanco.</w:t>
      </w:r>
    </w:p>
    <w:p w14:paraId="347BB63C" w14:textId="77777777" w:rsidR="00681AFB" w:rsidRPr="00681AFB" w:rsidRDefault="00681AFB" w:rsidP="00681AFB">
      <w:pPr>
        <w:pStyle w:val="NormalWeb"/>
        <w:jc w:val="both"/>
        <w:rPr>
          <w:rFonts w:ascii="Arial" w:hAnsi="Arial" w:cs="Arial"/>
        </w:rPr>
      </w:pPr>
      <w:r w:rsidRPr="00681AFB">
        <w:rPr>
          <w:rFonts w:ascii="Arial" w:hAnsi="Arial" w:cs="Arial"/>
        </w:rPr>
        <w:t>Durante la jornada, se presentó la propuesta de conformación del Comité Nacional, el cual estará integrado por representantes de la sociedad civil, sector público, academia, sector privado y organismos de cooperación internacional, en coherencia con el mandato internacional de promover estructuras nacionales inclusivas y participativas para la implementación del Año Internacional de los Voluntarios 2026.</w:t>
      </w:r>
    </w:p>
    <w:p w14:paraId="2A6FA067" w14:textId="538FA7CA" w:rsidR="008E3E4C" w:rsidRDefault="00681AFB" w:rsidP="00681AFB">
      <w:pPr>
        <w:pStyle w:val="NormalWeb"/>
        <w:jc w:val="both"/>
        <w:rPr>
          <w:rFonts w:ascii="Arial" w:hAnsi="Arial" w:cs="Arial"/>
        </w:rPr>
      </w:pPr>
      <w:r w:rsidRPr="00681AFB">
        <w:rPr>
          <w:rFonts w:ascii="Arial" w:hAnsi="Arial" w:cs="Arial"/>
        </w:rPr>
        <w:t>Como parte de los acuerdos alcanzados, se avanzó en la definición de una hoja de ruta preliminar para la definición del Plan de Acción Nacional del Año Internacional de los Voluntarios 2026, la escogencia de un comité operativo, así como en el compromiso de los actores presentes de articular esfuerzos, compartir iniciativas de voluntariado y contribuir activamente a la promoción de una cultura solidaria en el país.</w:t>
      </w:r>
    </w:p>
    <w:p w14:paraId="23FE77EA" w14:textId="77777777" w:rsidR="001553E3" w:rsidRDefault="001553E3" w:rsidP="00681AFB">
      <w:pPr>
        <w:pStyle w:val="NormalWeb"/>
        <w:jc w:val="both"/>
        <w:rPr>
          <w:rFonts w:ascii="Arial" w:hAnsi="Arial" w:cs="Arial"/>
        </w:rPr>
      </w:pPr>
    </w:p>
    <w:p w14:paraId="7FC460D9" w14:textId="77777777" w:rsidR="001553E3" w:rsidRDefault="001553E3" w:rsidP="00681AFB">
      <w:pPr>
        <w:pStyle w:val="NormalWeb"/>
        <w:jc w:val="both"/>
        <w:rPr>
          <w:rFonts w:ascii="Arial" w:hAnsi="Arial" w:cs="Arial"/>
        </w:rPr>
      </w:pPr>
    </w:p>
    <w:p w14:paraId="28A9D8EA" w14:textId="77777777" w:rsidR="001553E3" w:rsidRPr="001553E3" w:rsidRDefault="001553E3" w:rsidP="00681AFB">
      <w:pPr>
        <w:pStyle w:val="NormalWeb"/>
        <w:jc w:val="both"/>
        <w:rPr>
          <w:rFonts w:ascii="Arial" w:hAnsi="Arial" w:cs="Arial"/>
        </w:rPr>
      </w:pPr>
    </w:p>
    <w:p w14:paraId="041C844A" w14:textId="33C868F7" w:rsidR="00681AFB" w:rsidRPr="008E3E4C" w:rsidRDefault="00681AFB" w:rsidP="00681AFB">
      <w:pPr>
        <w:pStyle w:val="NormalWeb"/>
        <w:jc w:val="both"/>
        <w:rPr>
          <w:rFonts w:ascii="Arial" w:hAnsi="Arial" w:cs="Arial"/>
          <w:b/>
          <w:bCs/>
        </w:rPr>
      </w:pPr>
      <w:r w:rsidRPr="008E3E4C">
        <w:rPr>
          <w:rFonts w:ascii="Arial" w:hAnsi="Arial" w:cs="Arial"/>
          <w:b/>
          <w:bCs/>
        </w:rPr>
        <w:lastRenderedPageBreak/>
        <w:t>Entidades participantes</w:t>
      </w:r>
    </w:p>
    <w:p w14:paraId="550BB092" w14:textId="77777777" w:rsidR="00681AFB" w:rsidRPr="00681AFB" w:rsidRDefault="00681AFB" w:rsidP="00681AFB">
      <w:pPr>
        <w:pStyle w:val="NormalWeb"/>
        <w:jc w:val="both"/>
        <w:rPr>
          <w:rFonts w:ascii="Arial" w:hAnsi="Arial" w:cs="Arial"/>
        </w:rPr>
      </w:pPr>
      <w:r w:rsidRPr="00681AFB">
        <w:rPr>
          <w:rFonts w:ascii="Arial" w:hAnsi="Arial" w:cs="Arial"/>
        </w:rPr>
        <w:t xml:space="preserve">En representación del sector de las asociaciones sin fines de lucro, participaron organizaciones como Cruz Roja Dominicana, LEAD Lab, Alianza ONG, AFS </w:t>
      </w:r>
      <w:proofErr w:type="spellStart"/>
      <w:r w:rsidRPr="00681AFB">
        <w:rPr>
          <w:rFonts w:ascii="Arial" w:hAnsi="Arial" w:cs="Arial"/>
        </w:rPr>
        <w:t>Intercultura</w:t>
      </w:r>
      <w:proofErr w:type="spellEnd"/>
      <w:r w:rsidRPr="00681AFB">
        <w:rPr>
          <w:rFonts w:ascii="Arial" w:hAnsi="Arial" w:cs="Arial"/>
        </w:rPr>
        <w:t xml:space="preserve"> República Dominicana, SERVIR-D, TECHO RD, Activo 20-30, </w:t>
      </w:r>
      <w:proofErr w:type="gramStart"/>
      <w:r w:rsidRPr="00681AFB">
        <w:rPr>
          <w:rFonts w:ascii="Arial" w:hAnsi="Arial" w:cs="Arial"/>
        </w:rPr>
        <w:t>Muchachos y Muchachas</w:t>
      </w:r>
      <w:proofErr w:type="gramEnd"/>
      <w:r w:rsidRPr="00681AFB">
        <w:rPr>
          <w:rFonts w:ascii="Arial" w:hAnsi="Arial" w:cs="Arial"/>
        </w:rPr>
        <w:t xml:space="preserve"> con Don Bosco, Foro Ciudadano y Fundación </w:t>
      </w:r>
      <w:proofErr w:type="spellStart"/>
      <w:r w:rsidRPr="00681AFB">
        <w:rPr>
          <w:rFonts w:ascii="Arial" w:hAnsi="Arial" w:cs="Arial"/>
        </w:rPr>
        <w:t>Tropicalia</w:t>
      </w:r>
      <w:proofErr w:type="spellEnd"/>
      <w:r w:rsidRPr="00681AFB">
        <w:rPr>
          <w:rFonts w:ascii="Arial" w:hAnsi="Arial" w:cs="Arial"/>
        </w:rPr>
        <w:t>.</w:t>
      </w:r>
    </w:p>
    <w:p w14:paraId="6F1DC154" w14:textId="4799A654" w:rsidR="00C8097D" w:rsidRDefault="00C8097D" w:rsidP="00681AFB">
      <w:pPr>
        <w:pStyle w:val="NormalWeb"/>
        <w:jc w:val="both"/>
        <w:rPr>
          <w:rFonts w:ascii="Arial" w:hAnsi="Arial" w:cs="Arial"/>
        </w:rPr>
      </w:pPr>
      <w:r w:rsidRPr="00C8097D">
        <w:rPr>
          <w:rFonts w:ascii="Arial" w:hAnsi="Arial" w:cs="Arial"/>
        </w:rPr>
        <w:t xml:space="preserve">Por parte del sector académico, estuvieron presentes la Facultad Latinoamericana de Ciencias Sociales (FLACSO RD), la Universidad Nacional Pedro Henríquez Ureña (UNPHU), la Fundación Monseñor Fernando Arturo De Meriño (FUMFADEM), la Universidad Católica del Cibao (UCATECI), el Instituto Tecnológico de Santo Domingo (INTEC) y la Fundación Instituto Superior </w:t>
      </w:r>
      <w:proofErr w:type="spellStart"/>
      <w:r w:rsidRPr="00C8097D">
        <w:rPr>
          <w:rFonts w:ascii="Arial" w:hAnsi="Arial" w:cs="Arial"/>
        </w:rPr>
        <w:t>Bonó</w:t>
      </w:r>
      <w:proofErr w:type="spellEnd"/>
      <w:r w:rsidRPr="00C8097D">
        <w:rPr>
          <w:rFonts w:ascii="Arial" w:hAnsi="Arial" w:cs="Arial"/>
        </w:rPr>
        <w:t xml:space="preserve"> (BONÓ).</w:t>
      </w:r>
    </w:p>
    <w:p w14:paraId="579ED33A" w14:textId="5F0085E1" w:rsidR="00681AFB" w:rsidRPr="00681AFB" w:rsidRDefault="00681AFB" w:rsidP="00681AFB">
      <w:pPr>
        <w:pStyle w:val="NormalWeb"/>
        <w:jc w:val="both"/>
        <w:rPr>
          <w:rFonts w:ascii="Arial" w:hAnsi="Arial" w:cs="Arial"/>
        </w:rPr>
      </w:pPr>
      <w:r w:rsidRPr="00681AFB">
        <w:rPr>
          <w:rFonts w:ascii="Arial" w:hAnsi="Arial" w:cs="Arial"/>
        </w:rPr>
        <w:t>Asimismo, el sector público estuvo representado por el Defensor del Pueblo, Ministerio de Medio Ambiente y el Consejo Nacional para la Niñez y la Adolescencia</w:t>
      </w:r>
      <w:r w:rsidR="00BD1A02">
        <w:rPr>
          <w:rFonts w:ascii="Arial" w:hAnsi="Arial" w:cs="Arial"/>
        </w:rPr>
        <w:t xml:space="preserve"> (CONANI)</w:t>
      </w:r>
      <w:r w:rsidRPr="00681AFB">
        <w:rPr>
          <w:rFonts w:ascii="Arial" w:hAnsi="Arial" w:cs="Arial"/>
        </w:rPr>
        <w:t>, mientras que el sector privado contó con la participación de la Asociación Popular de Ahorros y Préstamos (APAP), Grupo Ramos, Banco BHD</w:t>
      </w:r>
      <w:r w:rsidR="004665EB">
        <w:rPr>
          <w:rFonts w:ascii="Arial" w:hAnsi="Arial" w:cs="Arial"/>
        </w:rPr>
        <w:t xml:space="preserve">, </w:t>
      </w:r>
      <w:r w:rsidR="004665EB" w:rsidRPr="004665EB">
        <w:rPr>
          <w:rFonts w:ascii="Arial" w:hAnsi="Arial" w:cs="Arial"/>
        </w:rPr>
        <w:t xml:space="preserve">Grupo Humano de </w:t>
      </w:r>
      <w:r w:rsidR="008A746F" w:rsidRPr="004665EB">
        <w:rPr>
          <w:rFonts w:ascii="Arial" w:hAnsi="Arial" w:cs="Arial"/>
        </w:rPr>
        <w:t>Corazón</w:t>
      </w:r>
      <w:r w:rsidRPr="00681AFB">
        <w:rPr>
          <w:rFonts w:ascii="Arial" w:hAnsi="Arial" w:cs="Arial"/>
        </w:rPr>
        <w:t xml:space="preserve"> y la Asociación Cibao de Ahorros y Préstamos.</w:t>
      </w:r>
    </w:p>
    <w:p w14:paraId="031A2E18" w14:textId="77777777" w:rsidR="00681AFB" w:rsidRPr="00681AFB" w:rsidRDefault="00681AFB" w:rsidP="00681AFB">
      <w:pPr>
        <w:pStyle w:val="NormalWeb"/>
        <w:jc w:val="both"/>
        <w:rPr>
          <w:rFonts w:ascii="Arial" w:hAnsi="Arial" w:cs="Arial"/>
        </w:rPr>
      </w:pPr>
      <w:r w:rsidRPr="00681AFB">
        <w:rPr>
          <w:rFonts w:ascii="Arial" w:hAnsi="Arial" w:cs="Arial"/>
        </w:rPr>
        <w:t xml:space="preserve">El encuentro también contó con la presencia de agencias de cooperación internacional, entre ellas el Sistema de las Naciones Unidas en República Dominicana, el Programa de las Naciones Unidas para el Desarrollo (PNUD), la Agencia de Cooperación Internacional de Corea (KOICA), la Unión Europea, la Agencia de Cooperación Internacional del Japón (JICA) y France </w:t>
      </w:r>
      <w:proofErr w:type="spellStart"/>
      <w:r w:rsidRPr="00681AFB">
        <w:rPr>
          <w:rFonts w:ascii="Arial" w:hAnsi="Arial" w:cs="Arial"/>
        </w:rPr>
        <w:t>Volontaires</w:t>
      </w:r>
      <w:proofErr w:type="spellEnd"/>
      <w:r w:rsidRPr="00681AFB">
        <w:rPr>
          <w:rFonts w:ascii="Arial" w:hAnsi="Arial" w:cs="Arial"/>
        </w:rPr>
        <w:t>.</w:t>
      </w:r>
    </w:p>
    <w:p w14:paraId="0B6B526B" w14:textId="77777777" w:rsidR="008A746F" w:rsidRPr="008A746F" w:rsidRDefault="008A746F" w:rsidP="008A746F">
      <w:pPr>
        <w:rPr>
          <w:lang w:val="es-DO"/>
        </w:rPr>
      </w:pPr>
      <w:r w:rsidRPr="008A746F">
        <w:rPr>
          <w:lang w:val="es-DO"/>
        </w:rPr>
        <w:t>Para dar seguimiento a estas y otras informaciones, pueden seguir las redes sociales en Instagram @</w:t>
      </w:r>
      <w:proofErr w:type="gramStart"/>
      <w:r w:rsidRPr="008A746F">
        <w:rPr>
          <w:lang w:val="es-DO"/>
        </w:rPr>
        <w:t>casfl.rd</w:t>
      </w:r>
      <w:proofErr w:type="gramEnd"/>
      <w:r w:rsidRPr="008A746F">
        <w:rPr>
          <w:lang w:val="es-DO"/>
        </w:rPr>
        <w:t xml:space="preserve"> y en Facebook @casfl.rd.</w:t>
      </w:r>
    </w:p>
    <w:p w14:paraId="2F45841A" w14:textId="77777777" w:rsidR="008A746F" w:rsidRPr="008A746F" w:rsidRDefault="008A746F" w:rsidP="008A746F">
      <w:pPr>
        <w:rPr>
          <w:b/>
          <w:bCs/>
          <w:vanish/>
          <w:lang w:val="es-DO"/>
        </w:rPr>
      </w:pPr>
      <w:r w:rsidRPr="008A746F">
        <w:rPr>
          <w:b/>
          <w:bCs/>
          <w:vanish/>
          <w:lang w:val="es-DO"/>
        </w:rPr>
        <w:t>Principio del formulario</w:t>
      </w:r>
    </w:p>
    <w:p w14:paraId="18E999E3" w14:textId="77777777" w:rsidR="008A746F" w:rsidRPr="008A746F" w:rsidRDefault="008A746F" w:rsidP="008A746F">
      <w:pPr>
        <w:rPr>
          <w:b/>
          <w:bCs/>
          <w:vanish/>
          <w:lang w:val="es-DO"/>
        </w:rPr>
      </w:pPr>
      <w:r w:rsidRPr="008A746F">
        <w:rPr>
          <w:b/>
          <w:bCs/>
          <w:vanish/>
          <w:lang w:val="es-DO"/>
        </w:rPr>
        <w:t>Final del formulario</w:t>
      </w:r>
    </w:p>
    <w:p w14:paraId="73B96D9D" w14:textId="77777777" w:rsidR="00681AFB" w:rsidRPr="00681AFB" w:rsidRDefault="00681AFB">
      <w:pPr>
        <w:rPr>
          <w:b/>
          <w:bCs/>
          <w:lang w:val="es-DO"/>
        </w:rPr>
      </w:pPr>
    </w:p>
    <w:p w14:paraId="00000019" w14:textId="03411B1A" w:rsidR="00742B97" w:rsidRDefault="0051149A">
      <w:pPr>
        <w:rPr>
          <w:b/>
          <w:bCs/>
        </w:rPr>
      </w:pPr>
      <w:r>
        <w:rPr>
          <w:b/>
          <w:bCs/>
        </w:rPr>
        <w:t>Dirección de Comunicaciones</w:t>
      </w:r>
    </w:p>
    <w:p w14:paraId="0000001A" w14:textId="77777777" w:rsidR="00742B97" w:rsidRDefault="0051149A">
      <w:pPr>
        <w:rPr>
          <w:b/>
          <w:bCs/>
        </w:rPr>
      </w:pPr>
      <w:r>
        <w:rPr>
          <w:b/>
          <w:bCs/>
        </w:rPr>
        <w:t>Ministerio de la Presidencia</w:t>
      </w:r>
    </w:p>
    <w:p w14:paraId="0000001B" w14:textId="77777777" w:rsidR="00742B97" w:rsidRDefault="00742B97"/>
    <w:sectPr w:rsidR="00742B9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3D9E22C-FD68-4C64-8DE7-E1CEE3441956}"/>
  </w:font>
  <w:font w:name="Cambria">
    <w:panose1 w:val="02040503050406030204"/>
    <w:charset w:val="00"/>
    <w:family w:val="roman"/>
    <w:pitch w:val="variable"/>
    <w:sig w:usb0="E00006FF" w:usb1="420024FF" w:usb2="02000000" w:usb3="00000000" w:csb0="0000019F" w:csb1="00000000"/>
    <w:embedRegular r:id="rId2" w:fontKey="{0FFC0777-A057-4E2F-8041-CE4EF036D2E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2B97"/>
    <w:rsid w:val="001553E3"/>
    <w:rsid w:val="004665EB"/>
    <w:rsid w:val="00471729"/>
    <w:rsid w:val="0051149A"/>
    <w:rsid w:val="00681AFB"/>
    <w:rsid w:val="00742B97"/>
    <w:rsid w:val="008374AB"/>
    <w:rsid w:val="008A746F"/>
    <w:rsid w:val="008E3E4C"/>
    <w:rsid w:val="009661AE"/>
    <w:rsid w:val="00BD1A02"/>
    <w:rsid w:val="00C8097D"/>
    <w:rsid w:val="00FE67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6E03F"/>
  <w15:docId w15:val="{26EEE022-3A9A-45C5-837C-12892ED12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FE6763"/>
    <w:rPr>
      <w:color w:val="0000FF" w:themeColor="hyperlink"/>
      <w:u w:val="single"/>
    </w:rPr>
  </w:style>
  <w:style w:type="character" w:styleId="Mencinsinresolver">
    <w:name w:val="Unresolved Mention"/>
    <w:basedOn w:val="Fuentedeprrafopredeter"/>
    <w:uiPriority w:val="99"/>
    <w:semiHidden/>
    <w:unhideWhenUsed/>
    <w:rsid w:val="00FE6763"/>
    <w:rPr>
      <w:color w:val="605E5C"/>
      <w:shd w:val="clear" w:color="auto" w:fill="E1DFDD"/>
    </w:rPr>
  </w:style>
  <w:style w:type="paragraph" w:styleId="NormalWeb">
    <w:name w:val="Normal (Web)"/>
    <w:basedOn w:val="Normal"/>
    <w:uiPriority w:val="99"/>
    <w:semiHidden/>
    <w:unhideWhenUsed/>
    <w:rsid w:val="00681AFB"/>
    <w:pPr>
      <w:spacing w:before="100" w:beforeAutospacing="1" w:after="100" w:afterAutospacing="1" w:line="240" w:lineRule="auto"/>
    </w:pPr>
    <w:rPr>
      <w:rFonts w:ascii="Times New Roman" w:eastAsia="Times New Roman" w:hAnsi="Times New Roman" w:cs="Times New Roman"/>
      <w:sz w:val="24"/>
      <w:szCs w:val="24"/>
      <w:lang w:val="es-DO" w:eastAsia="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8055742">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Pages>
  <Words>601</Words>
  <Characters>3508</Characters>
  <Application>Microsoft Office Word</Application>
  <DocSecurity>0</DocSecurity>
  <Lines>66</Lines>
  <Paragraphs>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Anny Altagracia Fernandez Rodriguez</dc:creator>
  <cp:lastModifiedBy>Milcom Aaron Olivo Bello</cp:lastModifiedBy>
  <cp:revision>9</cp:revision>
  <dcterms:created xsi:type="dcterms:W3CDTF">2026-04-14T13:21:00Z</dcterms:created>
  <dcterms:modified xsi:type="dcterms:W3CDTF">2026-04-17T14:12:00Z</dcterms:modified>
</cp:coreProperties>
</file>